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59" w:rsidRDefault="00243859" w:rsidP="00243859">
      <w:pPr>
        <w:jc w:val="center"/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   </w:t>
      </w:r>
    </w:p>
    <w:p w:rsidR="00243859" w:rsidRDefault="00243859" w:rsidP="00243859">
      <w:pPr>
        <w:jc w:val="center"/>
      </w:pPr>
    </w:p>
    <w:p w:rsidR="00243859" w:rsidRPr="0038133F" w:rsidRDefault="00243859" w:rsidP="00243859">
      <w:pPr>
        <w:jc w:val="center"/>
        <w:rPr>
          <w:sz w:val="24"/>
        </w:rPr>
      </w:pPr>
      <w:r w:rsidRPr="0038133F">
        <w:rPr>
          <w:sz w:val="24"/>
        </w:rPr>
        <w:t xml:space="preserve">Перечень документов предоставляемых для подключения </w:t>
      </w:r>
    </w:p>
    <w:p w:rsidR="00243859" w:rsidRDefault="00243859" w:rsidP="00243859">
      <w:pPr>
        <w:jc w:val="center"/>
      </w:pPr>
      <w:r w:rsidRPr="0038133F">
        <w:rPr>
          <w:sz w:val="24"/>
        </w:rPr>
        <w:t>к системе теплоснабжения</w:t>
      </w:r>
    </w:p>
    <w:p w:rsidR="00243859" w:rsidRDefault="00243859" w:rsidP="00243859"/>
    <w:p w:rsidR="00243859" w:rsidRPr="0038133F" w:rsidRDefault="00243859" w:rsidP="00243859">
      <w:pPr>
        <w:rPr>
          <w:sz w:val="24"/>
        </w:rPr>
      </w:pPr>
      <w:r>
        <w:t xml:space="preserve">          </w:t>
      </w:r>
      <w:r w:rsidRPr="0038133F">
        <w:rPr>
          <w:sz w:val="24"/>
        </w:rPr>
        <w:t xml:space="preserve">Для  заключения договоров на поставку тепловой энергии в паре или горячей воде (системы отопления и горячего водоснабжения) </w:t>
      </w:r>
      <w:proofErr w:type="spellStart"/>
      <w:r w:rsidRPr="0038133F">
        <w:rPr>
          <w:sz w:val="24"/>
        </w:rPr>
        <w:t>субабонентам</w:t>
      </w:r>
      <w:proofErr w:type="spellEnd"/>
      <w:r w:rsidRPr="0038133F">
        <w:rPr>
          <w:sz w:val="24"/>
        </w:rPr>
        <w:t xml:space="preserve">  ЗАО «</w:t>
      </w:r>
      <w:proofErr w:type="spellStart"/>
      <w:r w:rsidRPr="0038133F">
        <w:rPr>
          <w:sz w:val="24"/>
        </w:rPr>
        <w:t>Ристока</w:t>
      </w:r>
      <w:proofErr w:type="spellEnd"/>
      <w:r w:rsidRPr="0038133F">
        <w:rPr>
          <w:sz w:val="24"/>
        </w:rPr>
        <w:t>» до начала отопительного сезона необходимо:</w:t>
      </w:r>
    </w:p>
    <w:p w:rsidR="00243859" w:rsidRPr="0038133F" w:rsidRDefault="00243859" w:rsidP="00243859">
      <w:pPr>
        <w:numPr>
          <w:ilvl w:val="0"/>
          <w:numId w:val="1"/>
        </w:numPr>
        <w:rPr>
          <w:sz w:val="24"/>
        </w:rPr>
      </w:pPr>
      <w:r w:rsidRPr="0038133F">
        <w:rPr>
          <w:sz w:val="24"/>
        </w:rPr>
        <w:t>При заключении новых договоров представить: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Письмо на заключение договоров;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Копии учредительных документов;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Копию документа о регистрации в ГМЦ Госкомстата России для определения через ОКОНХ</w:t>
      </w:r>
    </w:p>
    <w:p w:rsidR="00243859" w:rsidRPr="0038133F" w:rsidRDefault="00243859" w:rsidP="00243859">
      <w:pPr>
        <w:ind w:left="600"/>
        <w:rPr>
          <w:sz w:val="24"/>
        </w:rPr>
      </w:pPr>
      <w:r w:rsidRPr="0038133F">
        <w:rPr>
          <w:sz w:val="24"/>
        </w:rPr>
        <w:t xml:space="preserve">группу потребления </w:t>
      </w:r>
      <w:proofErr w:type="spellStart"/>
      <w:r w:rsidRPr="0038133F">
        <w:rPr>
          <w:sz w:val="24"/>
        </w:rPr>
        <w:t>субабонента</w:t>
      </w:r>
      <w:proofErr w:type="spellEnd"/>
      <w:r w:rsidRPr="0038133F">
        <w:rPr>
          <w:sz w:val="24"/>
        </w:rPr>
        <w:t>;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 xml:space="preserve">Документ, удостоверяющий занимаемую площадь зданий </w:t>
      </w:r>
      <w:proofErr w:type="spellStart"/>
      <w:r w:rsidRPr="0038133F">
        <w:rPr>
          <w:sz w:val="24"/>
        </w:rPr>
        <w:t>субабонента</w:t>
      </w:r>
      <w:proofErr w:type="spellEnd"/>
      <w:r w:rsidRPr="0038133F">
        <w:rPr>
          <w:sz w:val="24"/>
        </w:rPr>
        <w:t xml:space="preserve"> и объем помещений, </w:t>
      </w:r>
      <w:proofErr w:type="gramStart"/>
      <w:r w:rsidRPr="0038133F">
        <w:rPr>
          <w:sz w:val="24"/>
        </w:rPr>
        <w:t>в</w:t>
      </w:r>
      <w:proofErr w:type="gramEnd"/>
      <w:r w:rsidRPr="0038133F">
        <w:rPr>
          <w:sz w:val="24"/>
        </w:rPr>
        <w:t xml:space="preserve"> </w:t>
      </w:r>
    </w:p>
    <w:p w:rsidR="00243859" w:rsidRPr="0038133F" w:rsidRDefault="00243859" w:rsidP="00243859">
      <w:pPr>
        <w:ind w:left="600"/>
        <w:rPr>
          <w:sz w:val="24"/>
        </w:rPr>
      </w:pPr>
      <w:r w:rsidRPr="0038133F">
        <w:rPr>
          <w:sz w:val="24"/>
        </w:rPr>
        <w:t xml:space="preserve">которые будет поставляться теплоноситель для отопления здания и документ, удостоверяющий тепловую мощность технологического оборудования расположенного в здании </w:t>
      </w:r>
      <w:proofErr w:type="spellStart"/>
      <w:r w:rsidRPr="0038133F">
        <w:rPr>
          <w:sz w:val="24"/>
        </w:rPr>
        <w:t>субабонента</w:t>
      </w:r>
      <w:proofErr w:type="spellEnd"/>
      <w:r w:rsidRPr="0038133F">
        <w:rPr>
          <w:sz w:val="24"/>
        </w:rPr>
        <w:t>,</w:t>
      </w:r>
    </w:p>
    <w:p w:rsidR="00243859" w:rsidRPr="0038133F" w:rsidRDefault="00243859" w:rsidP="00243859">
      <w:pPr>
        <w:ind w:left="600"/>
        <w:rPr>
          <w:sz w:val="24"/>
        </w:rPr>
      </w:pPr>
      <w:proofErr w:type="gramStart"/>
      <w:r w:rsidRPr="0038133F">
        <w:rPr>
          <w:sz w:val="24"/>
        </w:rPr>
        <w:t>потребляющих</w:t>
      </w:r>
      <w:proofErr w:type="gramEnd"/>
      <w:r w:rsidRPr="0038133F">
        <w:rPr>
          <w:sz w:val="24"/>
        </w:rPr>
        <w:t xml:space="preserve"> тепло в паре.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 xml:space="preserve">Копию Приказа о назначении ответственного за исправное состояние и безопасную  </w:t>
      </w:r>
    </w:p>
    <w:p w:rsidR="00243859" w:rsidRPr="0038133F" w:rsidRDefault="00243859" w:rsidP="00243859">
      <w:pPr>
        <w:ind w:left="600"/>
        <w:rPr>
          <w:sz w:val="24"/>
        </w:rPr>
      </w:pPr>
      <w:r w:rsidRPr="0038133F">
        <w:rPr>
          <w:sz w:val="24"/>
        </w:rPr>
        <w:t>эксплуатацию тепловых сетей на текущий год.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 xml:space="preserve">Копию удостоверения об аттестации ответственного лица (аттестованного в </w:t>
      </w:r>
      <w:proofErr w:type="spellStart"/>
      <w:r w:rsidRPr="0038133F">
        <w:rPr>
          <w:sz w:val="24"/>
        </w:rPr>
        <w:t>Ростехнадзоре</w:t>
      </w:r>
      <w:proofErr w:type="spellEnd"/>
      <w:r w:rsidRPr="0038133F">
        <w:rPr>
          <w:sz w:val="24"/>
        </w:rPr>
        <w:t>);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 xml:space="preserve">Копию согласованной у поставщика тепла проектной документации на узлы учета и </w:t>
      </w:r>
      <w:proofErr w:type="spellStart"/>
      <w:r w:rsidRPr="0038133F">
        <w:rPr>
          <w:sz w:val="24"/>
        </w:rPr>
        <w:t>теплоподводящие</w:t>
      </w:r>
      <w:proofErr w:type="spellEnd"/>
      <w:r w:rsidRPr="0038133F">
        <w:rPr>
          <w:sz w:val="24"/>
        </w:rPr>
        <w:t xml:space="preserve"> трассы.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Копию исполнительной документации на узлы учета, согласованную с  абонентом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Акт на приемку узла учета тепла на предстоящий отопительный сезон и узла учета тепла в паре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 xml:space="preserve">Акты разграничения участков теплотрасс в части эксплуатации трубопроводов, как </w:t>
      </w:r>
      <w:proofErr w:type="gramStart"/>
      <w:r w:rsidRPr="0038133F">
        <w:rPr>
          <w:sz w:val="24"/>
        </w:rPr>
        <w:t>между</w:t>
      </w:r>
      <w:proofErr w:type="gramEnd"/>
      <w:r w:rsidRPr="0038133F">
        <w:rPr>
          <w:sz w:val="24"/>
        </w:rPr>
        <w:t xml:space="preserve">               </w:t>
      </w:r>
    </w:p>
    <w:p w:rsidR="00243859" w:rsidRPr="0038133F" w:rsidRDefault="00243859" w:rsidP="00243859">
      <w:pPr>
        <w:rPr>
          <w:sz w:val="24"/>
        </w:rPr>
      </w:pPr>
      <w:r w:rsidRPr="0038133F">
        <w:rPr>
          <w:sz w:val="24"/>
        </w:rPr>
        <w:t xml:space="preserve">          </w:t>
      </w:r>
      <w:proofErr w:type="spellStart"/>
      <w:r w:rsidRPr="0038133F">
        <w:rPr>
          <w:sz w:val="24"/>
        </w:rPr>
        <w:t>субабонентами</w:t>
      </w:r>
      <w:proofErr w:type="spellEnd"/>
      <w:r w:rsidRPr="0038133F">
        <w:rPr>
          <w:sz w:val="24"/>
        </w:rPr>
        <w:t>, так и с Абонентом.</w:t>
      </w:r>
    </w:p>
    <w:p w:rsidR="00243859" w:rsidRPr="0038133F" w:rsidRDefault="00243859" w:rsidP="00243859">
      <w:pPr>
        <w:rPr>
          <w:sz w:val="24"/>
        </w:rPr>
      </w:pPr>
    </w:p>
    <w:p w:rsidR="00243859" w:rsidRPr="0038133F" w:rsidRDefault="00243859" w:rsidP="00243859">
      <w:pPr>
        <w:numPr>
          <w:ilvl w:val="0"/>
          <w:numId w:val="1"/>
        </w:numPr>
        <w:rPr>
          <w:sz w:val="24"/>
        </w:rPr>
      </w:pPr>
      <w:r w:rsidRPr="0038133F">
        <w:rPr>
          <w:sz w:val="24"/>
        </w:rPr>
        <w:t xml:space="preserve"> Для пролонгации существующих договоров на поставку  тепловой энергии на 201</w:t>
      </w:r>
      <w:r>
        <w:rPr>
          <w:sz w:val="24"/>
        </w:rPr>
        <w:t>9</w:t>
      </w:r>
      <w:r w:rsidRPr="0038133F">
        <w:rPr>
          <w:sz w:val="24"/>
        </w:rPr>
        <w:t>-20</w:t>
      </w:r>
      <w:r>
        <w:rPr>
          <w:sz w:val="24"/>
        </w:rPr>
        <w:t>23</w:t>
      </w:r>
      <w:r w:rsidRPr="0038133F">
        <w:rPr>
          <w:sz w:val="24"/>
        </w:rPr>
        <w:t>гг.</w:t>
      </w:r>
    </w:p>
    <w:p w:rsidR="00243859" w:rsidRPr="0038133F" w:rsidRDefault="00243859" w:rsidP="00243859">
      <w:pPr>
        <w:ind w:left="360"/>
        <w:rPr>
          <w:sz w:val="24"/>
        </w:rPr>
      </w:pPr>
      <w:proofErr w:type="spellStart"/>
      <w:r w:rsidRPr="0038133F">
        <w:rPr>
          <w:sz w:val="24"/>
        </w:rPr>
        <w:t>субабонентам</w:t>
      </w:r>
      <w:proofErr w:type="spellEnd"/>
      <w:r w:rsidRPr="0038133F">
        <w:rPr>
          <w:sz w:val="24"/>
        </w:rPr>
        <w:t xml:space="preserve"> необходимо:</w:t>
      </w:r>
    </w:p>
    <w:p w:rsidR="00243859" w:rsidRPr="0038133F" w:rsidRDefault="00243859" w:rsidP="00243859">
      <w:pPr>
        <w:rPr>
          <w:sz w:val="24"/>
        </w:rPr>
      </w:pPr>
      <w:r w:rsidRPr="0038133F">
        <w:rPr>
          <w:sz w:val="24"/>
        </w:rPr>
        <w:t xml:space="preserve">        В соответствии с графиком сдать гидравлические испытания внутренней системы отопления с   составлением акта о гидравлическом испытании;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В соответствии с графиком сдать гидравлические испытания подающих тепловых сетей и ГВС с составлением акта;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 xml:space="preserve">Всем потребителям тепла в паре организовать учет и возврат конденсата, за </w:t>
      </w:r>
      <w:proofErr w:type="spellStart"/>
      <w:r w:rsidRPr="0038133F">
        <w:rPr>
          <w:sz w:val="24"/>
        </w:rPr>
        <w:t>невозврат</w:t>
      </w:r>
      <w:proofErr w:type="spellEnd"/>
      <w:r w:rsidRPr="0038133F">
        <w:rPr>
          <w:sz w:val="24"/>
        </w:rPr>
        <w:t xml:space="preserve"> конденсата Абонент  выставляет счет за восполнение потерь с конденсатом.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proofErr w:type="spellStart"/>
      <w:r w:rsidRPr="0038133F">
        <w:rPr>
          <w:sz w:val="24"/>
        </w:rPr>
        <w:t>Субабонент</w:t>
      </w:r>
      <w:proofErr w:type="spellEnd"/>
      <w:r w:rsidRPr="0038133F">
        <w:rPr>
          <w:sz w:val="24"/>
        </w:rPr>
        <w:t xml:space="preserve"> и Абонент составляют совместный акт потери тепла по подающему трубопроводу, которые так же будут оплачиваться </w:t>
      </w:r>
      <w:proofErr w:type="spellStart"/>
      <w:r w:rsidRPr="0038133F">
        <w:rPr>
          <w:sz w:val="24"/>
        </w:rPr>
        <w:t>субабонентом</w:t>
      </w:r>
      <w:proofErr w:type="spellEnd"/>
      <w:r w:rsidRPr="0038133F">
        <w:rPr>
          <w:sz w:val="24"/>
        </w:rPr>
        <w:t xml:space="preserve"> ежемесячно.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Выполнить требования пунктов  1.5; 1.6; 1.9;  если данные документы ранее не предоставлялись поставщику тепла.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Копии протоколов аттестации персонала, занятого эксплуатацией тепловых установок и сетей</w:t>
      </w:r>
    </w:p>
    <w:p w:rsidR="00243859" w:rsidRPr="0038133F" w:rsidRDefault="00243859" w:rsidP="00243859">
      <w:pPr>
        <w:ind w:left="600"/>
        <w:rPr>
          <w:sz w:val="24"/>
        </w:rPr>
      </w:pPr>
      <w:proofErr w:type="spellStart"/>
      <w:r w:rsidRPr="0038133F">
        <w:rPr>
          <w:sz w:val="24"/>
        </w:rPr>
        <w:t>Субабонента</w:t>
      </w:r>
      <w:proofErr w:type="spellEnd"/>
      <w:r w:rsidRPr="0038133F">
        <w:rPr>
          <w:sz w:val="24"/>
        </w:rPr>
        <w:t>;</w:t>
      </w:r>
    </w:p>
    <w:p w:rsidR="00243859" w:rsidRPr="0038133F" w:rsidRDefault="00243859" w:rsidP="00243859">
      <w:pPr>
        <w:numPr>
          <w:ilvl w:val="1"/>
          <w:numId w:val="1"/>
        </w:numPr>
        <w:rPr>
          <w:sz w:val="24"/>
        </w:rPr>
      </w:pPr>
      <w:r w:rsidRPr="0038133F">
        <w:rPr>
          <w:sz w:val="24"/>
        </w:rPr>
        <w:t>Акт готовности Вашего предприятия к работе в осенне-зимний период 201</w:t>
      </w:r>
      <w:r>
        <w:rPr>
          <w:sz w:val="24"/>
        </w:rPr>
        <w:t>9</w:t>
      </w:r>
      <w:r w:rsidRPr="0038133F">
        <w:rPr>
          <w:sz w:val="24"/>
        </w:rPr>
        <w:t>-20</w:t>
      </w:r>
      <w:r>
        <w:rPr>
          <w:sz w:val="24"/>
        </w:rPr>
        <w:t>23</w:t>
      </w:r>
      <w:r w:rsidRPr="0038133F">
        <w:rPr>
          <w:sz w:val="24"/>
        </w:rPr>
        <w:t>гг.</w:t>
      </w:r>
    </w:p>
    <w:p w:rsidR="00243859" w:rsidRPr="0038133F" w:rsidRDefault="00243859" w:rsidP="00243859">
      <w:pPr>
        <w:rPr>
          <w:sz w:val="24"/>
        </w:rPr>
      </w:pPr>
      <w:r w:rsidRPr="0038133F">
        <w:rPr>
          <w:sz w:val="24"/>
        </w:rPr>
        <w:t>2.9.    Гидравлические испытания Вам</w:t>
      </w:r>
      <w:r>
        <w:rPr>
          <w:sz w:val="24"/>
        </w:rPr>
        <w:t xml:space="preserve"> необходимо произвести до 15.09 каждого последующего года.</w:t>
      </w:r>
    </w:p>
    <w:p w:rsidR="00243859" w:rsidRDefault="00243859" w:rsidP="00243859">
      <w:pPr>
        <w:rPr>
          <w:sz w:val="24"/>
        </w:rPr>
      </w:pPr>
      <w:r>
        <w:rPr>
          <w:sz w:val="24"/>
        </w:rPr>
        <w:t xml:space="preserve">          Т</w:t>
      </w:r>
      <w:r w:rsidRPr="0038133F">
        <w:rPr>
          <w:sz w:val="24"/>
        </w:rPr>
        <w:t>еплоноситель на Ваше предприятие  будет дан при наличии Актов готовности к  работе</w:t>
      </w:r>
      <w:r>
        <w:rPr>
          <w:sz w:val="24"/>
        </w:rPr>
        <w:t xml:space="preserve">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   </w:t>
      </w:r>
    </w:p>
    <w:p w:rsidR="00243859" w:rsidRPr="0038133F" w:rsidRDefault="00243859" w:rsidP="00243859">
      <w:pPr>
        <w:rPr>
          <w:sz w:val="24"/>
        </w:rPr>
      </w:pPr>
      <w:r>
        <w:rPr>
          <w:sz w:val="24"/>
        </w:rPr>
        <w:t xml:space="preserve">          зимних </w:t>
      </w:r>
      <w:proofErr w:type="gramStart"/>
      <w:r>
        <w:rPr>
          <w:sz w:val="24"/>
        </w:rPr>
        <w:t>условиях</w:t>
      </w:r>
      <w:proofErr w:type="gramEnd"/>
      <w:r w:rsidRPr="0038133F">
        <w:rPr>
          <w:sz w:val="24"/>
        </w:rPr>
        <w:t>.</w:t>
      </w:r>
    </w:p>
    <w:p w:rsidR="00243859" w:rsidRDefault="00243859" w:rsidP="00243859">
      <w:pPr>
        <w:rPr>
          <w:sz w:val="24"/>
        </w:rPr>
      </w:pPr>
    </w:p>
    <w:p w:rsidR="00243859" w:rsidRPr="0038133F" w:rsidRDefault="00243859" w:rsidP="00243859">
      <w:pPr>
        <w:rPr>
          <w:sz w:val="24"/>
        </w:rPr>
      </w:pPr>
    </w:p>
    <w:p w:rsidR="00243859" w:rsidRDefault="00243859" w:rsidP="00243859">
      <w:pPr>
        <w:pStyle w:val="ConsPlusNormal"/>
        <w:ind w:firstLine="540"/>
        <w:jc w:val="both"/>
        <w:rPr>
          <w:sz w:val="22"/>
        </w:rPr>
      </w:pPr>
      <w:r w:rsidRPr="0038133F">
        <w:rPr>
          <w:sz w:val="22"/>
        </w:rPr>
        <w:t xml:space="preserve">                  </w:t>
      </w:r>
    </w:p>
    <w:p w:rsidR="00243859" w:rsidRPr="0038133F" w:rsidRDefault="00243859" w:rsidP="0024385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38133F">
        <w:rPr>
          <w:sz w:val="22"/>
        </w:rPr>
        <w:t xml:space="preserve">    </w:t>
      </w:r>
      <w:r w:rsidRPr="00F72590">
        <w:rPr>
          <w:rFonts w:ascii="Times New Roman" w:hAnsi="Times New Roman" w:cs="Times New Roman"/>
          <w:sz w:val="24"/>
        </w:rPr>
        <w:t xml:space="preserve">Генеральный директор                                                          Л.В.Ерхов                      </w:t>
      </w:r>
    </w:p>
    <w:p w:rsidR="006B5D0F" w:rsidRDefault="00243859"/>
    <w:sectPr w:rsidR="006B5D0F" w:rsidSect="00243859">
      <w:pgSz w:w="11909" w:h="16834"/>
      <w:pgMar w:top="680" w:right="680" w:bottom="680" w:left="680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97C32"/>
    <w:multiLevelType w:val="multilevel"/>
    <w:tmpl w:val="CA10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59"/>
    <w:rsid w:val="00094833"/>
    <w:rsid w:val="00243859"/>
    <w:rsid w:val="002A24CC"/>
    <w:rsid w:val="00F1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5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Erchov</dc:creator>
  <cp:lastModifiedBy>Erchov</cp:lastModifiedBy>
  <cp:revision>1</cp:revision>
  <dcterms:created xsi:type="dcterms:W3CDTF">2018-12-24T10:01:00Z</dcterms:created>
  <dcterms:modified xsi:type="dcterms:W3CDTF">2018-12-24T10:06:00Z</dcterms:modified>
</cp:coreProperties>
</file>